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D45" w:rsidRPr="00855EB0" w:rsidRDefault="005D1D45" w:rsidP="005D1D45">
      <w:pPr>
        <w:pStyle w:val="HEADERTEXT"/>
        <w:spacing w:before="40" w:after="40" w:line="276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5D1D45" w:rsidRDefault="005D1D45" w:rsidP="005D1D45">
      <w:pPr>
        <w:pStyle w:val="HEADERTEXT"/>
        <w:spacing w:before="40" w:after="40" w:line="276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5D1D45" w:rsidRPr="00855EB0" w:rsidRDefault="005D1D45" w:rsidP="005D1D45">
      <w:pPr>
        <w:pStyle w:val="HEADERTEXT"/>
        <w:spacing w:before="40" w:after="40" w:line="276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855EB0">
        <w:rPr>
          <w:rFonts w:ascii="Times New Roman" w:hAnsi="Times New Roman" w:cs="Times New Roman"/>
          <w:b/>
          <w:bCs/>
          <w:color w:val="auto"/>
          <w:sz w:val="24"/>
          <w:szCs w:val="24"/>
        </w:rPr>
        <w:t>ФЕДЕРАЛЬНАЯ СЛУЖБА ПО ЭКОЛОГИЧЕСКОМУ, ТЕХНОЛОГИЧЕСКОМУ</w:t>
      </w:r>
    </w:p>
    <w:p w:rsidR="005D1D45" w:rsidRPr="00855EB0" w:rsidRDefault="005D1D45" w:rsidP="005D1D45">
      <w:pPr>
        <w:pStyle w:val="HEADERTEXT"/>
        <w:spacing w:before="40" w:after="40" w:line="276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855EB0">
        <w:rPr>
          <w:rFonts w:ascii="Times New Roman" w:hAnsi="Times New Roman" w:cs="Times New Roman"/>
          <w:b/>
          <w:bCs/>
          <w:color w:val="auto"/>
          <w:sz w:val="24"/>
          <w:szCs w:val="24"/>
        </w:rPr>
        <w:t>И АТОМНОМУ НАДЗОРУ</w:t>
      </w:r>
    </w:p>
    <w:p w:rsidR="005D1D45" w:rsidRPr="00855EB0" w:rsidRDefault="005D1D45" w:rsidP="005D1D45">
      <w:pPr>
        <w:pStyle w:val="HEADERTEXT"/>
        <w:spacing w:before="40" w:after="40" w:line="276" w:lineRule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5D1D45" w:rsidRPr="00855EB0" w:rsidRDefault="005D1D45" w:rsidP="005D1D45">
      <w:pPr>
        <w:pStyle w:val="HEADERTEXT"/>
        <w:spacing w:before="40" w:after="40" w:line="276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855EB0">
        <w:rPr>
          <w:rFonts w:ascii="Times New Roman" w:hAnsi="Times New Roman" w:cs="Times New Roman"/>
          <w:b/>
          <w:bCs/>
          <w:color w:val="auto"/>
          <w:sz w:val="24"/>
          <w:szCs w:val="24"/>
        </w:rPr>
        <w:t>ПРИКАЗ</w:t>
      </w:r>
    </w:p>
    <w:p w:rsidR="005D1D45" w:rsidRPr="00855EB0" w:rsidRDefault="005D1D45" w:rsidP="005D1D45">
      <w:pPr>
        <w:pStyle w:val="HEADERTEXT"/>
        <w:spacing w:before="40" w:after="40" w:line="276" w:lineRule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5D1D45" w:rsidRPr="00855EB0" w:rsidRDefault="005D1D45" w:rsidP="005D1D45">
      <w:pPr>
        <w:pStyle w:val="HEADERTEXT"/>
        <w:spacing w:before="40" w:after="40" w:line="276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855EB0">
        <w:rPr>
          <w:rFonts w:ascii="Times New Roman" w:hAnsi="Times New Roman" w:cs="Times New Roman"/>
          <w:b/>
          <w:bCs/>
          <w:color w:val="auto"/>
          <w:sz w:val="24"/>
          <w:szCs w:val="24"/>
        </w:rPr>
        <w:t>от 24 ноября 2021 года № 401</w:t>
      </w:r>
    </w:p>
    <w:p w:rsidR="005D1D45" w:rsidRPr="00855EB0" w:rsidRDefault="005D1D45" w:rsidP="005D1D45">
      <w:pPr>
        <w:pStyle w:val="HEADERTEXT"/>
        <w:spacing w:before="40" w:after="40" w:line="276" w:lineRule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5D1D45" w:rsidRPr="00855EB0" w:rsidRDefault="005D1D45" w:rsidP="005D1D45">
      <w:pPr>
        <w:pStyle w:val="HEADERTEXT"/>
        <w:spacing w:before="40" w:after="40" w:line="276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855EB0">
        <w:rPr>
          <w:rFonts w:ascii="Times New Roman" w:hAnsi="Times New Roman" w:cs="Times New Roman"/>
          <w:b/>
          <w:bCs/>
          <w:color w:val="auto"/>
          <w:sz w:val="24"/>
          <w:szCs w:val="24"/>
        </w:rPr>
        <w:t>О внесении изменений в Административный регламент Федеральной службы по экологическому, технологическому и атомному надзору по предоставлению государственной услуги по лицензированию деятельности, связанной с обращением взрывчатых материалов промышленного назначения, утвержденный приказом Федеральной службы по экологическому, технологическому и атомному надзору от 25 ноября 2020 г. № 453</w:t>
      </w:r>
    </w:p>
    <w:p w:rsidR="005D1D45" w:rsidRPr="00855EB0" w:rsidRDefault="005D1D45" w:rsidP="005D1D45">
      <w:pPr>
        <w:pStyle w:val="FORMATTEXT"/>
        <w:spacing w:before="40" w:after="40"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5D1D45" w:rsidRPr="00855EB0" w:rsidRDefault="005D1D45" w:rsidP="005D1D45">
      <w:pPr>
        <w:pStyle w:val="FORMATTEXT"/>
        <w:spacing w:before="40" w:after="40"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55EB0">
        <w:rPr>
          <w:rFonts w:ascii="Times New Roman" w:hAnsi="Times New Roman" w:cs="Times New Roman"/>
          <w:sz w:val="24"/>
          <w:szCs w:val="24"/>
        </w:rPr>
        <w:t>В соответствии с частью 1 статьи 13 Федерального закона от 27 июля 2010 г. № 210-ФЗ "Об организации предоставления государственных и муниципальных услуг" (Собрание законодательства Российской Федерации, 2010, № 31, ст.4179; 2021, № 1, ст.48), Федеральным законом от 4 мая 2011 г. № 99-ФЗ "О лицензировании отдельных видов деятельности" (Собрание законодательства Российской Федерации, 2011, № 19, ст.2716; 2021, № 27, ст.5177), подпунктом 5.3.2 пункта 5 Положения о Федеральной службе по экологическому, технологическому и атомному надзору , утвержденного постановлением Правительства Российской Федерации от 30 июля 2004 г. № 401 (Собрание законодательства Российской Федерации, 2004, № 32, ст.3348; 2006, № 52, ст.5587), пунктом 2 Правил разработки и утверждения административных регламентов предоставления государственных услуг, утвержденных постановлением Правительства Российской Федерации от 16 мая 2011 г. № 373  (Собрание законодательства Российской Федерации, 2011, № 22, ст.3169; 2018, № 46, ст.7050), перечнем федеральных органов исполнительной власти и государственных корпораций, осуществляющих лицензирование конкретных видов деятельности, утвержденным постановлением Правительства Российской Федерации от 21 ноября 2011 г. № 957 (Собрание законодательства Российской Федерации, 2011, № 48, ст.6931; 2021, № 39, ст.6712), пунктом 2 Положения о лицензировании деятельности, связанной с обращением взрывчатых материалов промышленного назначения, утвержденного постановлением Правительства Российской Федерации от 15 сентября 2020 г. № 1435 (Собрание законодательства Российской Федерации, 2020, № 39, ст.6032),</w:t>
      </w:r>
    </w:p>
    <w:p w:rsidR="005D1D45" w:rsidRPr="00855EB0" w:rsidRDefault="005D1D45" w:rsidP="005D1D45">
      <w:pPr>
        <w:pStyle w:val="FORMATTEXT"/>
        <w:spacing w:before="40" w:after="40"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5D1D45" w:rsidRPr="00855EB0" w:rsidRDefault="005D1D45" w:rsidP="005D1D45">
      <w:pPr>
        <w:pStyle w:val="FORMATTEXT"/>
        <w:spacing w:before="40" w:after="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EB0">
        <w:rPr>
          <w:rFonts w:ascii="Times New Roman" w:hAnsi="Times New Roman" w:cs="Times New Roman"/>
          <w:sz w:val="24"/>
          <w:szCs w:val="24"/>
        </w:rPr>
        <w:t>приказываю:</w:t>
      </w:r>
    </w:p>
    <w:p w:rsidR="005D1D45" w:rsidRPr="00855EB0" w:rsidRDefault="005D1D45" w:rsidP="005D1D45">
      <w:pPr>
        <w:pStyle w:val="FORMATTEXT"/>
        <w:spacing w:before="40" w:after="40"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55EB0">
        <w:rPr>
          <w:rFonts w:ascii="Times New Roman" w:hAnsi="Times New Roman" w:cs="Times New Roman"/>
          <w:sz w:val="24"/>
          <w:szCs w:val="24"/>
        </w:rPr>
        <w:t xml:space="preserve">1. Внести изменения в Административный регламент Федеральной службы по экологическому, технологическому и атомному надзору по предоставлению государственной услуги по лицензированию деятельности, связанной с обращением взрывчатых материалов промышленного назначения, утвержденный приказом Федеральной службы по экологическому, технологическому и атомному надзору от 25 ноября 2020 г. № 453 (зарегистрирован Министерством юстиции Российской Федерации 8 апреля 2021 г., </w:t>
      </w:r>
      <w:r w:rsidRPr="00855EB0">
        <w:rPr>
          <w:rFonts w:ascii="Times New Roman" w:hAnsi="Times New Roman" w:cs="Times New Roman"/>
          <w:sz w:val="24"/>
          <w:szCs w:val="24"/>
        </w:rPr>
        <w:lastRenderedPageBreak/>
        <w:t xml:space="preserve">регистрационный № 63025), согласно приложению* к настоящему приказу. </w:t>
      </w:r>
    </w:p>
    <w:p w:rsidR="005D1D45" w:rsidRPr="00855EB0" w:rsidRDefault="005D1D45" w:rsidP="005D1D45">
      <w:pPr>
        <w:pStyle w:val="FORMATTEXT"/>
        <w:spacing w:before="40" w:after="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EB0">
        <w:rPr>
          <w:rFonts w:ascii="Times New Roman" w:hAnsi="Times New Roman" w:cs="Times New Roman"/>
          <w:sz w:val="24"/>
          <w:szCs w:val="24"/>
        </w:rPr>
        <w:t xml:space="preserve">________________ </w:t>
      </w:r>
    </w:p>
    <w:p w:rsidR="005D1D45" w:rsidRDefault="005D1D45" w:rsidP="005D1D45">
      <w:pPr>
        <w:pStyle w:val="FORMATTEXT"/>
        <w:spacing w:before="40" w:after="40"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55EB0">
        <w:rPr>
          <w:rFonts w:ascii="Times New Roman" w:hAnsi="Times New Roman" w:cs="Times New Roman"/>
          <w:sz w:val="24"/>
          <w:szCs w:val="24"/>
        </w:rPr>
        <w:t>* Документ врем</w:t>
      </w:r>
      <w:r>
        <w:rPr>
          <w:rFonts w:ascii="Times New Roman" w:hAnsi="Times New Roman" w:cs="Times New Roman"/>
          <w:sz w:val="24"/>
          <w:szCs w:val="24"/>
        </w:rPr>
        <w:t>енно приводится без приложения.</w:t>
      </w:r>
    </w:p>
    <w:p w:rsidR="005D1D45" w:rsidRPr="00855EB0" w:rsidRDefault="005D1D45" w:rsidP="005D1D45">
      <w:pPr>
        <w:pStyle w:val="FORMATTEXT"/>
        <w:spacing w:before="40" w:after="40"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5D1D45" w:rsidRPr="00855EB0" w:rsidRDefault="005D1D45" w:rsidP="005D1D45">
      <w:pPr>
        <w:pStyle w:val="FORMATTEXT"/>
        <w:spacing w:before="40" w:after="40"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55EB0">
        <w:rPr>
          <w:rFonts w:ascii="Times New Roman" w:hAnsi="Times New Roman" w:cs="Times New Roman"/>
          <w:sz w:val="24"/>
          <w:szCs w:val="24"/>
        </w:rPr>
        <w:t>2. Настоящий приказ вступает в силу с 1 марта 2022 г. и действует до 1 января 2027 г.</w:t>
      </w:r>
    </w:p>
    <w:p w:rsidR="005D1D45" w:rsidRPr="00855EB0" w:rsidRDefault="005D1D45" w:rsidP="005D1D45">
      <w:pPr>
        <w:pStyle w:val="FORMATTEXT"/>
        <w:spacing w:before="40" w:after="40"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5D1D45" w:rsidRPr="00855EB0" w:rsidRDefault="005D1D45" w:rsidP="005D1D45">
      <w:pPr>
        <w:pStyle w:val="FORMATTEXT"/>
        <w:spacing w:before="40" w:after="4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55EB0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5D1D45" w:rsidRPr="00855EB0" w:rsidRDefault="005D1D45" w:rsidP="000849C7">
      <w:pPr>
        <w:pStyle w:val="FORMATTEXT"/>
        <w:spacing w:before="40" w:after="4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855EB0">
        <w:rPr>
          <w:rFonts w:ascii="Times New Roman" w:hAnsi="Times New Roman" w:cs="Times New Roman"/>
          <w:sz w:val="24"/>
          <w:szCs w:val="24"/>
        </w:rPr>
        <w:t>А.В.Трембицкий</w:t>
      </w:r>
      <w:bookmarkStart w:id="0" w:name="_GoBack"/>
      <w:bookmarkEnd w:id="0"/>
      <w:proofErr w:type="spellEnd"/>
    </w:p>
    <w:p w:rsidR="00464032" w:rsidRDefault="00464032"/>
    <w:sectPr w:rsidR="00464032" w:rsidSect="005D1D45">
      <w:pgSz w:w="11907" w:h="16840"/>
      <w:pgMar w:top="993" w:right="708" w:bottom="1134" w:left="1417" w:header="280" w:footer="28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D45"/>
    <w:rsid w:val="000849C7"/>
    <w:rsid w:val="00464032"/>
    <w:rsid w:val="005D1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1742A"/>
  <w15:chartTrackingRefBased/>
  <w15:docId w15:val="{AC34E45A-45A5-4BF5-AA79-306064907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D4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5D1D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5D1D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2436</Characters>
  <Application>Microsoft Office Word</Application>
  <DocSecurity>0</DocSecurity>
  <Lines>20</Lines>
  <Paragraphs>5</Paragraphs>
  <ScaleCrop>false</ScaleCrop>
  <Company/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Блог-инженера.рф</dc:creator>
  <cp:keywords/>
  <dc:description/>
  <cp:lastModifiedBy>Sasha</cp:lastModifiedBy>
  <cp:revision>2</cp:revision>
  <dcterms:created xsi:type="dcterms:W3CDTF">2021-12-05T16:48:00Z</dcterms:created>
  <dcterms:modified xsi:type="dcterms:W3CDTF">2021-12-07T07:33:00Z</dcterms:modified>
</cp:coreProperties>
</file>