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40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BD4840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ЭКОЛОГИЧЕСКОМУ ТЕХНОЛОГИЧЕСКОМУ И АТОМНОМУ НАДЗОРУ</w:t>
      </w:r>
    </w:p>
    <w:p w:rsidR="00BD4840" w:rsidRPr="00247A28" w:rsidRDefault="00BD4840" w:rsidP="00BD484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 w:rsidR="00BD4840" w:rsidRPr="00247A28" w:rsidRDefault="00BD4840" w:rsidP="00BD484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16 февраля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14-00-09/274</w:t>
      </w: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[</w:t>
      </w:r>
      <w:bookmarkStart w:id="1" w:name="_Hlk87281827"/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применении руководства по безопасности «Методика анализа риска аварий на опасных производственных объектах </w:t>
      </w:r>
      <w:proofErr w:type="spellStart"/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нефтегазодобычи</w:t>
      </w:r>
      <w:proofErr w:type="spellEnd"/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bookmarkEnd w:id="1"/>
      <w:r w:rsidRPr="00247A28">
        <w:rPr>
          <w:rFonts w:ascii="Times New Roman" w:hAnsi="Times New Roman" w:cs="Times New Roman"/>
          <w:b/>
          <w:bCs/>
          <w:color w:val="auto"/>
          <w:sz w:val="24"/>
          <w:szCs w:val="24"/>
        </w:rPr>
        <w:t>]</w:t>
      </w:r>
    </w:p>
    <w:p w:rsidR="00BD4840" w:rsidRPr="00247A28" w:rsidRDefault="00BD4840" w:rsidP="00BD484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4840" w:rsidRPr="00247A28" w:rsidRDefault="00BD4840" w:rsidP="00BD484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7A28">
        <w:rPr>
          <w:rFonts w:ascii="Times New Roman" w:hAnsi="Times New Roman" w:cs="Times New Roman"/>
          <w:sz w:val="24"/>
          <w:szCs w:val="24"/>
        </w:rPr>
        <w:t xml:space="preserve">Управление по надзору за объектами нефтегазового комплекса рассмотрело обращение, поступившее в Общественную приемную </w:t>
      </w:r>
      <w:proofErr w:type="spellStart"/>
      <w:r w:rsidRPr="00247A2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47A28">
        <w:rPr>
          <w:rFonts w:ascii="Times New Roman" w:hAnsi="Times New Roman" w:cs="Times New Roman"/>
          <w:sz w:val="24"/>
          <w:szCs w:val="24"/>
        </w:rPr>
        <w:t xml:space="preserve">, и в пределах своей компетенции сообщает. Руководство по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A28">
        <w:rPr>
          <w:rFonts w:ascii="Times New Roman" w:hAnsi="Times New Roman" w:cs="Times New Roman"/>
          <w:sz w:val="24"/>
          <w:szCs w:val="24"/>
        </w:rPr>
        <w:t xml:space="preserve">Методика анализа риска аварий на опасных производственных объектах </w:t>
      </w:r>
      <w:proofErr w:type="spellStart"/>
      <w:r w:rsidRPr="00247A28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47A28">
        <w:rPr>
          <w:rFonts w:ascii="Times New Roman" w:hAnsi="Times New Roman" w:cs="Times New Roman"/>
          <w:sz w:val="24"/>
          <w:szCs w:val="24"/>
        </w:rPr>
        <w:t xml:space="preserve">, утвержденное приказом Федеральной службы по экологическому, технологическому и атомному надзору от 17 августа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7A28">
        <w:rPr>
          <w:rFonts w:ascii="Times New Roman" w:hAnsi="Times New Roman" w:cs="Times New Roman"/>
          <w:sz w:val="24"/>
          <w:szCs w:val="24"/>
        </w:rPr>
        <w:t xml:space="preserve"> 317 (далее - Руководство), не утратило силу в рамках регуляторной гильотины. Руководство содержит методические рекомендации по проведению анализа риска аварий на опасных производственных объектах </w:t>
      </w:r>
      <w:proofErr w:type="spellStart"/>
      <w:r w:rsidRPr="00247A28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247A28">
        <w:rPr>
          <w:rFonts w:ascii="Times New Roman" w:hAnsi="Times New Roman" w:cs="Times New Roman"/>
          <w:sz w:val="24"/>
          <w:szCs w:val="24"/>
        </w:rPr>
        <w:t xml:space="preserve">, результаты которого рекомендуется использовать при подготовке </w:t>
      </w:r>
      <w:proofErr w:type="spellStart"/>
      <w:r w:rsidRPr="00247A28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247A28">
        <w:rPr>
          <w:rFonts w:ascii="Times New Roman" w:hAnsi="Times New Roman" w:cs="Times New Roman"/>
          <w:sz w:val="24"/>
          <w:szCs w:val="24"/>
        </w:rPr>
        <w:t xml:space="preserve"> и проектной документации, декларировании промышленной безопасности, разработке обоснования безопасности, экспертизе промышленной безопасности, разработке планов мероприятий по локализации и ликвидации последствий аварий на этих объектах, обосновании отдельных технических решений по обеспечению промышленной безопасности, страховании гражданской ответственности владельца опасного объекта на случай аварии, оценке негативного воздействия на окружающую среду и при других процедурах, связанных с анализом риска аварий на таких объектах.</w:t>
      </w:r>
    </w:p>
    <w:p w:rsidR="00BD4840" w:rsidRPr="00247A28" w:rsidRDefault="00BD4840" w:rsidP="00BD484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D4840" w:rsidRPr="00247A28" w:rsidRDefault="00BD4840" w:rsidP="00BD484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D4840" w:rsidRPr="00247A28" w:rsidRDefault="00BD4840" w:rsidP="00BD4840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40" w:rsidRPr="00247A28" w:rsidRDefault="00BD4840" w:rsidP="00BD4840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28">
        <w:rPr>
          <w:rFonts w:ascii="Times New Roman" w:hAnsi="Times New Roman" w:cs="Times New Roman"/>
          <w:sz w:val="24"/>
          <w:szCs w:val="24"/>
        </w:rPr>
        <w:t>Начальник Управления по надзору</w:t>
      </w:r>
    </w:p>
    <w:p w:rsidR="00BD4840" w:rsidRPr="00247A28" w:rsidRDefault="00BD4840" w:rsidP="00BD4840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28">
        <w:rPr>
          <w:rFonts w:ascii="Times New Roman" w:hAnsi="Times New Roman" w:cs="Times New Roman"/>
          <w:sz w:val="24"/>
          <w:szCs w:val="24"/>
        </w:rPr>
        <w:t>за объектами нефтегазового комплекса</w:t>
      </w:r>
    </w:p>
    <w:p w:rsidR="00BD4840" w:rsidRPr="00247A28" w:rsidRDefault="00BD4840" w:rsidP="00BD4840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7A28">
        <w:rPr>
          <w:rFonts w:ascii="Times New Roman" w:hAnsi="Times New Roman" w:cs="Times New Roman"/>
          <w:sz w:val="24"/>
          <w:szCs w:val="24"/>
        </w:rPr>
        <w:t>Ю.Л.Нестеров</w:t>
      </w:r>
      <w:proofErr w:type="spellEnd"/>
      <w:r w:rsidRPr="0024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4D" w:rsidRDefault="00BF3B4D"/>
    <w:sectPr w:rsidR="00BF3B4D" w:rsidSect="00BD4840">
      <w:pgSz w:w="11907" w:h="16840"/>
      <w:pgMar w:top="568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0"/>
    <w:rsid w:val="008A41EF"/>
    <w:rsid w:val="00BD4840"/>
    <w:rsid w:val="00B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D1E3-A443-4553-8DA2-CAB9D1D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D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D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2021-11-08T13:37:00Z</dcterms:created>
  <dcterms:modified xsi:type="dcterms:W3CDTF">2021-11-11T08:46:00Z</dcterms:modified>
</cp:coreProperties>
</file>