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09" w:rsidRDefault="00CB0A09" w:rsidP="00CB0A09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CB0A09" w:rsidRDefault="00CB0A09" w:rsidP="00CB0A09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outlineLvl w:val="0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ПРАВИТЕЛЬСТВО РОССИЙСКОЙ ФЕДЕРАЦИИ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ПОСТАНОВЛЕНИЕ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от 22 октября 2021 г. № 1813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О ВНЕСЕНИИ ИЗМЕНЕНИЙ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В ПРАВИЛА ВЫДАЧИ РАЗРЕШЕНИЙ НА ДОПУСК В ЭКСПЛУАТАЦИЮ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ЭНЕРГОПРИНИМАЮЩИХ УСТАНОВОК ПОТРЕБИТЕЛЕЙ ЭЛЕКТРИЧЕСКОЙ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ЭНЕРГИИ, ОБЪЕКТОВ ПО ПРОИЗВОДСТВУ ЭЛЕКТРИЧЕСКОЙ ЭНЕРГИИ,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ОБЪЕКТОВ ЭЛЕКТРОСЕТЕВОГО ХОЗЯЙСТВА, ОБЪЕКТОВ ТЕПЛОСНАБЖЕНИЯ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И ТЕПЛОПОТРЕБЛЯЮЩИХ УСТАНОВОК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Правительство Российской Федерации постановляет: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 xml:space="preserve">1. Утвердить прилагаемые изменения, которые вносятся в Правила выдачи разрешений на допуск в эксплуатацию </w:t>
      </w:r>
      <w:proofErr w:type="spellStart"/>
      <w:r w:rsidRPr="00220B82">
        <w:t>энергопринимающих</w:t>
      </w:r>
      <w:proofErr w:type="spellEnd"/>
      <w:r w:rsidRPr="00220B82"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утвержденные постановлением Правительства Российской Федерации от 30 января 2021 г. № 85 "Об утверждении Правил выдачи разрешений на допуск в эксплуатацию </w:t>
      </w:r>
      <w:proofErr w:type="spellStart"/>
      <w:r w:rsidRPr="00220B82">
        <w:t>энергопринимающих</w:t>
      </w:r>
      <w:proofErr w:type="spellEnd"/>
      <w:r w:rsidRPr="00220B82"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Федерации" (Собрание законодательства Российской Федерации, 2021, № 6, ст. 984).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2. Настоящее постановление вступает в силу с 1 марта 2022 г.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Default="00CB0A09" w:rsidP="00CB0A09">
      <w:pPr>
        <w:pStyle w:val="ConsPlusNormal"/>
        <w:spacing w:before="40" w:after="40" w:line="276" w:lineRule="auto"/>
        <w:jc w:val="right"/>
      </w:pP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</w:pPr>
      <w:r w:rsidRPr="00220B82">
        <w:t>Председатель Правительства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</w:pPr>
      <w:r w:rsidRPr="00220B82">
        <w:t>Российской Федерации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</w:pPr>
      <w:r w:rsidRPr="00220B82">
        <w:t>М.МИШУСТИН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Default="00CB0A09" w:rsidP="00CB0A0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  <w:outlineLvl w:val="0"/>
      </w:pPr>
      <w:r w:rsidRPr="00220B82">
        <w:lastRenderedPageBreak/>
        <w:t>Утверждены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</w:pPr>
      <w:r w:rsidRPr="00220B82">
        <w:t>постановлением Правительства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</w:pPr>
      <w:r w:rsidRPr="00220B82">
        <w:t>Российской Федерации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right"/>
      </w:pPr>
      <w:r w:rsidRPr="00220B82">
        <w:t>от 22 октября 2021 г. № 1813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bookmarkStart w:id="0" w:name="Par30"/>
      <w:bookmarkEnd w:id="0"/>
      <w:r w:rsidRPr="00220B82">
        <w:rPr>
          <w:rFonts w:ascii="Times New Roman" w:hAnsi="Times New Roman" w:cs="Times New Roman"/>
        </w:rPr>
        <w:t>ИЗМЕНЕНИЯ,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КОТОРЫЕ ВНОСЯТСЯ В ПРАВИЛА ВЫДАЧИ РАЗРЕШЕНИЙ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НА ДОПУСК В ЭКСПЛУАТАЦИЮ ЭНЕРГОПРИНИМАЮЩИХ УСТАНОВОК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ПОТРЕБИТЕЛЕЙ ЭЛЕКТРИЧЕСКОЙ ЭНЕРГИИ, ОБЪЕКТОВ ПО ПРОИЗВОДСТВУ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ЭЛЕКТРИЧЕСКОЙ ЭНЕРГИИ, ОБЪЕКТОВ ЭЛЕКТРОСЕТЕВОГО ХОЗЯЙСТВА,</w:t>
      </w:r>
    </w:p>
    <w:p w:rsidR="00CB0A09" w:rsidRPr="00220B82" w:rsidRDefault="00CB0A09" w:rsidP="00CB0A09">
      <w:pPr>
        <w:pStyle w:val="ConsPlusTitle"/>
        <w:spacing w:before="40" w:after="40" w:line="276" w:lineRule="auto"/>
        <w:jc w:val="center"/>
        <w:rPr>
          <w:rFonts w:ascii="Times New Roman" w:hAnsi="Times New Roman" w:cs="Times New Roman"/>
        </w:rPr>
      </w:pPr>
      <w:r w:rsidRPr="00220B82">
        <w:rPr>
          <w:rFonts w:ascii="Times New Roman" w:hAnsi="Times New Roman" w:cs="Times New Roman"/>
        </w:rPr>
        <w:t>ОБЪЕКТОВ ТЕПЛОСНАБЖЕНИЯ И ТЕПЛОПОТРЕБЛЯЮЩИХ УСТАНОВОК</w:t>
      </w:r>
    </w:p>
    <w:p w:rsidR="00CB0A09" w:rsidRPr="00220B82" w:rsidRDefault="00CB0A09" w:rsidP="00CB0A09">
      <w:pPr>
        <w:pStyle w:val="ConsPlusNormal"/>
        <w:spacing w:before="40" w:after="40" w:line="276" w:lineRule="auto"/>
        <w:jc w:val="both"/>
      </w:pP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1. Пункт 5 изложить в следующей редакции: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 xml:space="preserve">"5. Получение разрешения на допуск </w:t>
      </w:r>
      <w:proofErr w:type="gramStart"/>
      <w:r w:rsidRPr="00220B82">
        <w:t>не требуется</w:t>
      </w:r>
      <w:proofErr w:type="gramEnd"/>
      <w:r w:rsidRPr="00220B82">
        <w:t xml:space="preserve"> для: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proofErr w:type="spellStart"/>
      <w:r w:rsidRPr="00220B82">
        <w:t>энергопринимающих</w:t>
      </w:r>
      <w:proofErr w:type="spellEnd"/>
      <w:r w:rsidRPr="00220B82">
        <w:t xml:space="preserve"> установок, ввод в эксплуатацию которых осуществляется в уведомительном порядке согласно пунктам 18(1) - 18(4) Правил технологического присоединения к электрическим сетям;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оборудования, работающего под избыточным давлением, ввод в эксплуатацию которого осуществляется в соответствии с законодательством в области промышленной безопасности.".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2. Пункт 7 изложить в следующей редакции: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"7. Федеральный орган исполнительной власти, уполномоченный на осуществление федерального государственного энергетического надзора (далее - орган федерального государственного энергетического надзора), выдает разрешение на допуск в виде электронного документа по форме согласно приложению № 1.".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3. Пункт 13 дополнить подпунктом "ж" следующего содержания: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"ж) акт о готовности оборудования, работающего под давлением, к вводу в эксплуатацию, оформленный в соответствии с федеральными нормами и правилами в области промышленной безопасности.".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4. В абзаце втором пункта 14 слово "включаются" заменить словом "прилагаются", слова "предусмотренные абзацем третьим подпункта "д" пункта 13 настоящих Правил" заменить словами "документы, оформленные по результатам проведенных пусконаладочных работ с подключением объекта, оборудования к внешней сети, предусмотренные подпунктом "д" пункта 13 настоящих Правил".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5. Пункт 17 дополнить подпунктом "е" следующего содержания: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"е) акт о готовности оборудования, работающего под давлением, к вводу в эксплуатацию, оформленный в соответствии с федеральными нормами и правилами в области промышленной безопасности.".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6. В абзаце втором пункта 18 слово "включаются" заменить словом "прилагаются", слова "документов, оформленных по результатам проведенных пусконаладочных работ с подключением объекта, оборудования к внешней тепловой сети" заменить словами "документы, оформленные по результатам проведенных пусконаладочных работ с подключением объекта, оборудования к внешней тепловой сети, предусмотренные подпунктом "г" пункта 17 настоящих Правил".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lastRenderedPageBreak/>
        <w:t>7. Абзац первый пункта 23 после слов "такого заявления" дополнить словами ", а в случаях, предусмотренных абзацем вторым пункта 21 настоящих Правил, со дня регистрации надлежащим образом оформленного заявления о выдаче разрешения и (или) представления недостающих документов (сведений)".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8. Пункт 24 изложить в следующей редакции: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"24. Рассмотрение документов и осмотр допускаемого объекта проводятся органом федерального государственного энергетического надзора на предмет соответствия требованиям к обеспечению безопасности в сфере электроэнергетики, установленным в соответствии с абзацами третьим, четвертым, шестым и седьмым пункта 2 статьи 28 Федерального закона "Об электроэнергетике", и требованиям безопасности в сфере теплоснабжения, установленным в соответствии с пунктами 1 и 2 статьи 23.2 Федерального закона "О теплоснабжении".".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9. В абзаце первом пункта 28 слова "посредством заказного почтового отправления с уведомлением о вручении" исключить.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10. Абзацы первый и второй пункта 29 заменить текстом следующего содержания: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"29. Разрешение на допуск (уведомление об отказе в выдаче разрешения на допуск) направляется заявителю в виде электронного документа с использованием информационно-телекоммуникационной сети "Интернет", в том числе посредством единого портала.".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11. Пункт 30 изложить в следующей редакции:</w:t>
      </w:r>
    </w:p>
    <w:p w:rsidR="00CB0A09" w:rsidRPr="00220B82" w:rsidRDefault="00CB0A09" w:rsidP="00CB0A09">
      <w:pPr>
        <w:pStyle w:val="ConsPlusNormal"/>
        <w:spacing w:before="40" w:after="40" w:line="276" w:lineRule="auto"/>
        <w:ind w:firstLine="540"/>
        <w:jc w:val="both"/>
      </w:pPr>
      <w:r w:rsidRPr="00220B82">
        <w:t>"30. Разрешение на допуск (за исключением временного разрешения) действует бессрочно. Временное разрешение действует 180 суток.</w:t>
      </w:r>
    </w:p>
    <w:p w:rsidR="00CB0A09" w:rsidRPr="0001642D" w:rsidRDefault="00CB0A09" w:rsidP="0001642D">
      <w:pPr>
        <w:pStyle w:val="ConsPlusNormal"/>
        <w:spacing w:before="40" w:after="40" w:line="276" w:lineRule="auto"/>
        <w:ind w:firstLine="540"/>
        <w:jc w:val="both"/>
      </w:pPr>
      <w:r w:rsidRPr="00220B82">
        <w:t>В случае готовности к эксплуатации в полном объеме допускаемого объекта, в отношении которого выдано временное разрешение, заявитель вправе обратиться в орган федерального государственного энергетического надзора с заявлением о выдаче разрешения на допуск до истечения срока действия временного разрешения.".</w:t>
      </w:r>
      <w:bookmarkStart w:id="1" w:name="_GoBack"/>
      <w:bookmarkEnd w:id="1"/>
    </w:p>
    <w:p w:rsidR="001271E4" w:rsidRDefault="001271E4"/>
    <w:sectPr w:rsidR="001271E4" w:rsidSect="00220B82">
      <w:headerReference w:type="default" r:id="rId6"/>
      <w:footerReference w:type="default" r:id="rId7"/>
      <w:pgSz w:w="11906" w:h="16838"/>
      <w:pgMar w:top="851" w:right="707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A3" w:rsidRDefault="008236A3">
      <w:pPr>
        <w:spacing w:after="0" w:line="240" w:lineRule="auto"/>
      </w:pPr>
      <w:r>
        <w:separator/>
      </w:r>
    </w:p>
  </w:endnote>
  <w:endnote w:type="continuationSeparator" w:id="0">
    <w:p w:rsidR="008236A3" w:rsidRDefault="0082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CC" w:rsidRDefault="008152C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A3" w:rsidRDefault="008236A3">
      <w:pPr>
        <w:spacing w:after="0" w:line="240" w:lineRule="auto"/>
      </w:pPr>
      <w:r>
        <w:separator/>
      </w:r>
    </w:p>
  </w:footnote>
  <w:footnote w:type="continuationSeparator" w:id="0">
    <w:p w:rsidR="008236A3" w:rsidRDefault="0082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2CC" w:rsidRDefault="008152C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9"/>
    <w:rsid w:val="0001642D"/>
    <w:rsid w:val="001271E4"/>
    <w:rsid w:val="008152CC"/>
    <w:rsid w:val="008236A3"/>
    <w:rsid w:val="00C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FDFF"/>
  <w15:chartTrackingRefBased/>
  <w15:docId w15:val="{D2C677D8-E2F3-463B-ADF5-3A8BD3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B0A09"/>
    <w:rPr>
      <w:color w:val="0000FF"/>
      <w:u w:val="single"/>
    </w:rPr>
  </w:style>
  <w:style w:type="paragraph" w:customStyle="1" w:styleId="FORMATTEXT">
    <w:name w:val=".FORMATTEXT"/>
    <w:uiPriority w:val="99"/>
    <w:rsid w:val="00CB0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2021-10-28T06:45:00Z</dcterms:created>
  <dcterms:modified xsi:type="dcterms:W3CDTF">2021-11-02T11:49:00Z</dcterms:modified>
</cp:coreProperties>
</file>