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0B" w:rsidRDefault="00DD290B" w:rsidP="00DD290B">
      <w:pPr>
        <w:pStyle w:val="ConsPlusTitle"/>
        <w:spacing w:line="276" w:lineRule="auto"/>
        <w:jc w:val="center"/>
      </w:pPr>
      <w:bookmarkStart w:id="0" w:name="_GoBack"/>
      <w:bookmarkEnd w:id="0"/>
    </w:p>
    <w:p w:rsidR="00DD290B" w:rsidRPr="001E3FDB" w:rsidRDefault="00DD290B" w:rsidP="00DD290B">
      <w:pPr>
        <w:pStyle w:val="ConsPlusTitle"/>
        <w:spacing w:line="276" w:lineRule="auto"/>
        <w:jc w:val="center"/>
      </w:pPr>
      <w:r w:rsidRPr="001E3FDB">
        <w:t>МИНИСТЕРСТВО ЗДРАВООХРАНЕНИЯ РОССИЙСКОЙ ФЕДЕРАЦИИ</w:t>
      </w:r>
    </w:p>
    <w:p w:rsidR="00DD290B" w:rsidRPr="001E3FDB" w:rsidRDefault="00DD290B" w:rsidP="00DD290B">
      <w:pPr>
        <w:pStyle w:val="ConsPlusTitle"/>
        <w:spacing w:line="276" w:lineRule="auto"/>
        <w:jc w:val="center"/>
      </w:pPr>
    </w:p>
    <w:p w:rsidR="00DD290B" w:rsidRPr="001E3FDB" w:rsidRDefault="00DD290B" w:rsidP="00DD290B">
      <w:pPr>
        <w:pStyle w:val="ConsPlusTitle"/>
        <w:spacing w:line="276" w:lineRule="auto"/>
        <w:jc w:val="center"/>
      </w:pPr>
      <w:r w:rsidRPr="001E3FDB">
        <w:t>ПИСЬМО</w:t>
      </w:r>
    </w:p>
    <w:p w:rsidR="00DD290B" w:rsidRPr="001E3FDB" w:rsidRDefault="00DD290B" w:rsidP="00DD290B">
      <w:pPr>
        <w:pStyle w:val="ConsPlusTitle"/>
        <w:spacing w:line="276" w:lineRule="auto"/>
        <w:jc w:val="center"/>
      </w:pPr>
      <w:bookmarkStart w:id="1" w:name="_Hlk77542821"/>
      <w:r w:rsidRPr="001E3FDB">
        <w:t>от 26 апреля 2021 г. № 28-/3049566-3532</w:t>
      </w:r>
    </w:p>
    <w:bookmarkEnd w:id="1"/>
    <w:p w:rsidR="00DD290B" w:rsidRPr="001E3FDB" w:rsidRDefault="00DD290B" w:rsidP="00DD290B">
      <w:pPr>
        <w:pStyle w:val="ConsPlusTitle"/>
        <w:spacing w:line="276" w:lineRule="auto"/>
        <w:jc w:val="center"/>
      </w:pPr>
    </w:p>
    <w:p w:rsidR="00DD290B" w:rsidRPr="001E3FDB" w:rsidRDefault="00DD290B" w:rsidP="00DD290B">
      <w:pPr>
        <w:pStyle w:val="ConsPlusTitle"/>
        <w:spacing w:line="276" w:lineRule="auto"/>
        <w:jc w:val="center"/>
      </w:pPr>
      <w:r w:rsidRPr="001E3FDB">
        <w:t>ОБ ОСОБЕННОСТЯХ</w:t>
      </w:r>
    </w:p>
    <w:p w:rsidR="00DD290B" w:rsidRPr="001E3FDB" w:rsidRDefault="00DD290B" w:rsidP="00DD290B">
      <w:pPr>
        <w:pStyle w:val="ConsPlusTitle"/>
        <w:spacing w:line="276" w:lineRule="auto"/>
        <w:jc w:val="center"/>
      </w:pPr>
      <w:r w:rsidRPr="001E3FDB">
        <w:t>ПРОВЕДЕНИЯ ОБЯЗАТЕЛЬНЫХ МЕДИЦИНСКИХ ОСМОТРОВ РАБОТНИКОВ</w:t>
      </w:r>
    </w:p>
    <w:p w:rsidR="00DD290B" w:rsidRPr="001E3FDB" w:rsidRDefault="00DD290B" w:rsidP="00DD290B">
      <w:pPr>
        <w:pStyle w:val="ConsPlusNormal"/>
        <w:spacing w:before="40" w:after="40" w:line="276" w:lineRule="auto"/>
        <w:jc w:val="both"/>
      </w:pP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Вопрос: Согласно приказу Министерства здравоохранения РФ от 28.01.2021 № 29н обязательным медосмотрам подлежат работники, занятые на работах в организациях, деятельность которых связана с воспитанием и обучением детей. Что следует понимать под такими организациями? Как быть, если организация, осуществляющая образовательную деятельность, оказывает услуги различным группам населения независимо от возраста, в том числе и несовершеннолетним (например, в случае реализации программ высшего образования, профессионального обучения, дополнительные общеобразовательные программы и т.д.)? Считать ли деятельность таких организаций связанной с воспитанием и обучением детей? Если в такой ситуации проходить медосмотры работникам не нужно, то не противоречит ли это требованиям ст. 48 Федерального закона от 29.12.2012 № 273-ФЗ, которая возлагает на педагогических работников проходить в соответствии с трудовым законодательством предварительные при поступлении на работу и периодические медицинские осмотры независимо от того, с какими категориями обучающихся работают такие работники?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Ответ: Департамент общественного здоровья, коммуникаций и экспертной деятельности Минздрава России рассмотрел в пределах компетенции обращение и сообщает следующее.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Статьей 213 Трудового кодекса Российской Федерации (далее - ТК РФ) установлено, что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 В соответствии с медицинскими рекомендациями указанные работники проходят внеочередные медицинские осмотры.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В соответствии со статьей 48 Федерального закона от 29.12.2012 № 273-ФЗ "Об образовании в Российской Федерации" педагогические работники обязаны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В силу абзаца двенадцатого части второй статьи 212 ТК РФ обязанность по организации проведения за счет собственных средств предварительных и периодических медицинских осмотров возложена на работодателя.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Медицинский осмотр, в соответствии с частью 1 статьи 46 Федерального закона от 21 ноября 2011 г. № 323-ФЗ "Об основах охраны здоровья граждан в Российской Федерации",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 xml:space="preserve">С 1 апреля 2021 г. вступили в силу совместный приказ Минтруда России № 988н, Минздрава </w:t>
      </w:r>
      <w:r w:rsidRPr="001E3FDB">
        <w:lastRenderedPageBreak/>
        <w:t>России № 1420н от 31 декабря 2020 г.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(далее - Приказ № 988н/1420н) и приказ Минздрава России от 28 января 2021 г. №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(далее - Приказ № 29н), разработанные взамен приказа Министерства здравоохранения и социального развития Российской Федерации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 (пункт 1 Порядка № 29н).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Работники образовательных учреждений, деятельность которых связана с воспитанием и обучением несовершеннолетних (детей), должны проходить обязательные медицинские осмотры в соответствии с пунктом 25 раздела "VI. Выполняемые работы" приложения к Порядку. Кроме того, при наличии у работников образовательных учреждений нагрузки на голосовой аппарат (суммарное количество часов, наговариваемое в неделю, более 20) они должны проходить обязательные медицинские осмотры в соответствии с подпунктом 5.2.2 раздела "V. Факторы трудового процесса" приложения к Порядку.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приложением "Периодичность и объем обязательных предварительных и периодических медицинских осмотров работников" к Порядку № 29.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труда, регулируются Федеральным законом от 28.12.2013 № 426-ФЗ "О специальной оценке условий труда" (далее - Федеральный закон № 426-ФЗ).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 xml:space="preserve">В соответствии с частью 3 статьи 14 Федерального закона № 426-ФЗ допустимыми условиями труда (2 класс) являются условия труда, при которых на работника воздействуют </w:t>
      </w:r>
      <w:r w:rsidRPr="001E3FDB">
        <w:lastRenderedPageBreak/>
        <w:t>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Государственный контроль (надзор) за соблюдением требований Федерального закона № 426-ФЗ осуществляется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 в соответствии с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Также сообщаем, что необходимость проведения обязательных медицинских осмотров установлена статьей 34 Федерального закона от 30.03.1999 № 52-ФЗ "О санитарно-эпидемиологическом благополучии населения", согласно которой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осмотры; работники, отказывающиеся от прохождения медицинских осмотров, не допускаются к работе.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>
        <w:t>Пунктами 23-</w:t>
      </w:r>
      <w:r w:rsidRPr="001E3FDB">
        <w:t>27 Приложения к Порядку определены перечни работ, при которых проводятся обязательные медосмотры в целях охраны здоровья населения, предупреждения возникновения и распространения заболеваний.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В соответствии с пунктом 22 Порядка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Следует указать, что согласно постановлению Правительства Российской Федерации от 30.06.2004 № 322 "Об утверждении Положения о Федеральной службе по надзору в сфере защиты прав потребителей и благополучия человека"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является Федеральная служба по надзору в сфере защиты прав потребителей и благополучия человека (Роспотребнадзор), которая в соответствии с пунктом 4 Положения осуществляет свою деятельность непосредственно и через свои территориальные органы.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>Работник подлежит направлению на обязательные медицинские осмотры в том случае, если он выполняет работы и (или) подвергается воздействию вредных и (или) опасных производственных факторов, которые поименованы в Приказе № 988н/1420н или в Приказе № 29н.</w:t>
      </w:r>
    </w:p>
    <w:p w:rsidR="00DD290B" w:rsidRPr="001E3FDB" w:rsidRDefault="00DD290B" w:rsidP="00DD290B">
      <w:pPr>
        <w:pStyle w:val="ConsPlusNormal"/>
        <w:spacing w:before="40" w:after="40" w:line="276" w:lineRule="auto"/>
        <w:ind w:firstLine="540"/>
        <w:jc w:val="both"/>
      </w:pPr>
      <w:r w:rsidRPr="001E3FDB">
        <w:t xml:space="preserve">Одновременно сообщаем, что вопросы по разъяснению положений Приказа № 988н/1420н в соответствии с подпунктом 5.2.101 Положения о Министерстве труда и социальной защиты </w:t>
      </w:r>
      <w:r w:rsidRPr="001E3FDB">
        <w:lastRenderedPageBreak/>
        <w:t>Российской Федерации, утвержденного постановлением Правительства Российской Федерации от 19.06.2012 № 610, отнесены к компетенции Минтруда России.</w:t>
      </w:r>
    </w:p>
    <w:p w:rsidR="00DD290B" w:rsidRPr="001E3FDB" w:rsidRDefault="00DD290B" w:rsidP="00DD290B">
      <w:pPr>
        <w:pStyle w:val="ConsPlusNormal"/>
        <w:spacing w:before="40" w:after="40" w:line="276" w:lineRule="auto"/>
        <w:jc w:val="both"/>
      </w:pPr>
    </w:p>
    <w:p w:rsidR="00DD290B" w:rsidRPr="001E3FDB" w:rsidRDefault="00DD290B" w:rsidP="00DD290B">
      <w:pPr>
        <w:pStyle w:val="ConsPlusNormal"/>
        <w:spacing w:before="40" w:after="40" w:line="276" w:lineRule="auto"/>
        <w:jc w:val="right"/>
      </w:pPr>
      <w:r w:rsidRPr="001E3FDB">
        <w:t>Заместитель директора</w:t>
      </w:r>
    </w:p>
    <w:p w:rsidR="00DD290B" w:rsidRPr="001E3FDB" w:rsidRDefault="00DD290B" w:rsidP="00DD290B">
      <w:pPr>
        <w:pStyle w:val="ConsPlusNormal"/>
        <w:spacing w:before="40" w:after="40" w:line="276" w:lineRule="auto"/>
        <w:jc w:val="right"/>
      </w:pPr>
      <w:r w:rsidRPr="001E3FDB">
        <w:t>Департамента общественного</w:t>
      </w:r>
    </w:p>
    <w:p w:rsidR="00DD290B" w:rsidRPr="001E3FDB" w:rsidRDefault="00DD290B" w:rsidP="00DD290B">
      <w:pPr>
        <w:pStyle w:val="ConsPlusNormal"/>
        <w:spacing w:before="40" w:after="40" w:line="276" w:lineRule="auto"/>
        <w:jc w:val="right"/>
      </w:pPr>
      <w:r w:rsidRPr="001E3FDB">
        <w:t>здоровья, коммуникаций</w:t>
      </w:r>
    </w:p>
    <w:p w:rsidR="00DD290B" w:rsidRPr="001E3FDB" w:rsidRDefault="00DD290B" w:rsidP="00DD290B">
      <w:pPr>
        <w:pStyle w:val="ConsPlusNormal"/>
        <w:spacing w:before="40" w:after="40" w:line="276" w:lineRule="auto"/>
        <w:jc w:val="right"/>
      </w:pPr>
      <w:r w:rsidRPr="001E3FDB">
        <w:t>и экспертной деятельности</w:t>
      </w:r>
    </w:p>
    <w:p w:rsidR="00DD290B" w:rsidRPr="001E3FDB" w:rsidRDefault="00DD290B" w:rsidP="00DD290B">
      <w:pPr>
        <w:pStyle w:val="ConsPlusNormal"/>
        <w:spacing w:before="40" w:after="40" w:line="276" w:lineRule="auto"/>
        <w:jc w:val="right"/>
      </w:pPr>
      <w:r w:rsidRPr="001E3FDB">
        <w:t>М.С.НЕКРАСОВ</w:t>
      </w:r>
    </w:p>
    <w:p w:rsidR="00DD290B" w:rsidRPr="001E3FDB" w:rsidRDefault="00DD290B" w:rsidP="00DD290B">
      <w:pPr>
        <w:pStyle w:val="ConsPlusNormal"/>
        <w:spacing w:before="40" w:after="40" w:line="276" w:lineRule="auto"/>
        <w:jc w:val="both"/>
      </w:pPr>
    </w:p>
    <w:p w:rsidR="006D31F4" w:rsidRDefault="006D31F4"/>
    <w:sectPr w:rsidR="006D31F4" w:rsidSect="001E3FDB">
      <w:headerReference w:type="default" r:id="rId6"/>
      <w:footerReference w:type="default" r:id="rId7"/>
      <w:pgSz w:w="11906" w:h="16838"/>
      <w:pgMar w:top="851" w:right="707" w:bottom="1134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44" w:rsidRDefault="00735444">
      <w:pPr>
        <w:spacing w:after="0" w:line="240" w:lineRule="auto"/>
      </w:pPr>
      <w:r>
        <w:separator/>
      </w:r>
    </w:p>
  </w:endnote>
  <w:endnote w:type="continuationSeparator" w:id="0">
    <w:p w:rsidR="00735444" w:rsidRDefault="0073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E1" w:rsidRDefault="001139E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44" w:rsidRDefault="00735444">
      <w:pPr>
        <w:spacing w:after="0" w:line="240" w:lineRule="auto"/>
      </w:pPr>
      <w:r>
        <w:separator/>
      </w:r>
    </w:p>
  </w:footnote>
  <w:footnote w:type="continuationSeparator" w:id="0">
    <w:p w:rsidR="00735444" w:rsidRDefault="0073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E1" w:rsidRDefault="001139E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B"/>
    <w:rsid w:val="001139E1"/>
    <w:rsid w:val="00117295"/>
    <w:rsid w:val="006D31F4"/>
    <w:rsid w:val="00735444"/>
    <w:rsid w:val="00D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D2DCD-9024-4298-80F6-B70F6709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D2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1570</Words>
  <Characters>8952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Пользователь Windows</cp:lastModifiedBy>
  <cp:revision>2</cp:revision>
  <dcterms:created xsi:type="dcterms:W3CDTF">2021-07-18T20:19:00Z</dcterms:created>
  <dcterms:modified xsi:type="dcterms:W3CDTF">2021-08-26T08:28:00Z</dcterms:modified>
</cp:coreProperties>
</file>